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spacing w:line="240" w:lineRule="auto"/>
        <w:ind w:left="2880" w:firstLine="0"/>
        <w:jc w:val="center"/>
        <w:rPr>
          <w:rFonts w:ascii="GoudyHandtooled BT" w:cs="GoudyHandtooled BT" w:eastAsia="GoudyHandtooled BT" w:hAnsi="GoudyHandtooled BT"/>
          <w:sz w:val="32"/>
          <w:szCs w:val="32"/>
        </w:rPr>
      </w:pPr>
      <w:r w:rsidDel="00000000" w:rsidR="00000000" w:rsidRPr="00000000">
        <w:rPr>
          <w:rFonts w:ascii="GoudyHandtooled BT" w:cs="GoudyHandtooled BT" w:eastAsia="GoudyHandtooled BT" w:hAnsi="GoudyHandtooled BT"/>
          <w:sz w:val="32"/>
          <w:szCs w:val="32"/>
          <w:rtl w:val="0"/>
        </w:rPr>
        <w:t xml:space="preserve">Lincoln Cooperative Preschool</w:t>
      </w:r>
      <w:r w:rsidDel="00000000" w:rsidR="00000000" w:rsidRPr="00000000">
        <w:drawing>
          <wp:anchor allowOverlap="1" behindDoc="0" distB="0" distT="0" distL="114300" distR="114300" hidden="0" layoutInCell="1" locked="0" relativeHeight="0" simplePos="0">
            <wp:simplePos x="0" y="0"/>
            <wp:positionH relativeFrom="column">
              <wp:posOffset>5463540</wp:posOffset>
            </wp:positionH>
            <wp:positionV relativeFrom="paragraph">
              <wp:posOffset>-180339</wp:posOffset>
            </wp:positionV>
            <wp:extent cx="1144905" cy="941070"/>
            <wp:effectExtent b="3175" l="3175" r="3175" t="3175"/>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44905" cy="941070"/>
                    </a:xfrm>
                    <a:prstGeom prst="rect"/>
                    <a:ln w="3175">
                      <a:solidFill>
                        <a:srgbClr val="FFFFFF"/>
                      </a:solidFill>
                      <a:prstDash val="solid"/>
                    </a:ln>
                  </pic:spPr>
                </pic:pic>
              </a:graphicData>
            </a:graphic>
          </wp:anchor>
        </w:drawing>
      </w:r>
    </w:p>
    <w:p w:rsidR="00000000" w:rsidDel="00000000" w:rsidP="00000000" w:rsidRDefault="00000000" w:rsidRPr="00000000" w14:paraId="00000002">
      <w:pPr>
        <w:tabs>
          <w:tab w:val="center" w:pos="4680"/>
          <w:tab w:val="right" w:pos="9360"/>
        </w:tabs>
        <w:spacing w:line="240" w:lineRule="auto"/>
        <w:ind w:left="2880" w:firstLine="0"/>
        <w:jc w:val="center"/>
        <w:rPr>
          <w:rFonts w:ascii="Calibri" w:cs="Calibri" w:eastAsia="Calibri" w:hAnsi="Calibri"/>
        </w:rPr>
      </w:pPr>
      <w:r w:rsidDel="00000000" w:rsidR="00000000" w:rsidRPr="00000000">
        <w:rPr>
          <w:rFonts w:ascii="Calibri" w:cs="Calibri" w:eastAsia="Calibri" w:hAnsi="Calibri"/>
          <w:rtl w:val="0"/>
        </w:rPr>
        <w:t xml:space="preserve">876 East River Road, Lincoln, Vermont</w:t>
      </w:r>
    </w:p>
    <w:p w:rsidR="00000000" w:rsidDel="00000000" w:rsidP="00000000" w:rsidRDefault="00000000" w:rsidRPr="00000000" w14:paraId="00000003">
      <w:pPr>
        <w:tabs>
          <w:tab w:val="center" w:pos="4680"/>
          <w:tab w:val="right" w:pos="9360"/>
        </w:tabs>
        <w:spacing w:line="240" w:lineRule="auto"/>
        <w:ind w:left="2880" w:firstLine="0"/>
        <w:jc w:val="center"/>
        <w:rPr>
          <w:rFonts w:ascii="Calibri" w:cs="Calibri" w:eastAsia="Calibri" w:hAnsi="Calibri"/>
        </w:rPr>
      </w:pPr>
      <w:r w:rsidDel="00000000" w:rsidR="00000000" w:rsidRPr="00000000">
        <w:rPr>
          <w:rFonts w:ascii="Calibri" w:cs="Calibri" w:eastAsia="Calibri" w:hAnsi="Calibri"/>
          <w:rtl w:val="0"/>
        </w:rPr>
        <w:t xml:space="preserve">802.453.3113</w:t>
      </w:r>
    </w:p>
    <w:p w:rsidR="00000000" w:rsidDel="00000000" w:rsidP="00000000" w:rsidRDefault="00000000" w:rsidRPr="00000000" w14:paraId="00000004">
      <w:pPr>
        <w:tabs>
          <w:tab w:val="center" w:pos="4680"/>
          <w:tab w:val="right" w:pos="9360"/>
        </w:tabs>
        <w:spacing w:line="240" w:lineRule="auto"/>
        <w:ind w:left="288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5">
      <w:pPr>
        <w:tabs>
          <w:tab w:val="center" w:pos="4680"/>
          <w:tab w:val="right" w:pos="9360"/>
        </w:tabs>
        <w:spacing w:line="240" w:lineRule="auto"/>
        <w:ind w:left="288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tabs>
          <w:tab w:val="center" w:pos="4680"/>
          <w:tab w:val="right" w:pos="9360"/>
        </w:tabs>
        <w:spacing w:line="240" w:lineRule="auto"/>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Preschool Families,</w:t>
      </w:r>
    </w:p>
    <w:p w:rsidR="00000000" w:rsidDel="00000000" w:rsidP="00000000" w:rsidRDefault="00000000" w:rsidRPr="00000000" w14:paraId="00000007">
      <w:pPr>
        <w:tabs>
          <w:tab w:val="center" w:pos="4680"/>
          <w:tab w:val="right" w:pos="9360"/>
        </w:tabs>
        <w:spacing w:line="240" w:lineRule="auto"/>
        <w:ind w:lef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after="20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We’re so glad you’re part of this fun and vibrant preschool community! Our hearty kids have been having a blast in the wolf den despite the pandemic. Before we know it we’ll be planting the garden but right now, it’s time to sign up for next year!  Your enrollment package for next year is enclosed; please return the following to the preschool in person or by mail:</w:t>
      </w:r>
    </w:p>
    <w:p w:rsidR="00000000" w:rsidDel="00000000" w:rsidP="00000000" w:rsidRDefault="00000000" w:rsidRPr="00000000" w14:paraId="00000009">
      <w:pPr>
        <w:numPr>
          <w:ilvl w:val="0"/>
          <w:numId w:val="1"/>
        </w:numPr>
        <w:spacing w:line="276"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Enrollment form</w:t>
      </w:r>
      <w:r w:rsidDel="00000000" w:rsidR="00000000" w:rsidRPr="00000000">
        <w:rPr>
          <w:rtl w:val="0"/>
        </w:rPr>
      </w:r>
    </w:p>
    <w:p w:rsidR="00000000" w:rsidDel="00000000" w:rsidP="00000000" w:rsidRDefault="00000000" w:rsidRPr="00000000" w14:paraId="0000000A">
      <w:pPr>
        <w:numPr>
          <w:ilvl w:val="0"/>
          <w:numId w:val="1"/>
        </w:numPr>
        <w:spacing w:line="276"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Job preferences (refresher on job options below)</w:t>
      </w:r>
    </w:p>
    <w:p w:rsidR="00000000" w:rsidDel="00000000" w:rsidP="00000000" w:rsidRDefault="00000000" w:rsidRPr="00000000" w14:paraId="0000000B">
      <w:pPr>
        <w:numPr>
          <w:ilvl w:val="0"/>
          <w:numId w:val="1"/>
        </w:numPr>
        <w:spacing w:line="276" w:lineRule="auto"/>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Enrollment fee ($50)</w:t>
      </w:r>
    </w:p>
    <w:p w:rsidR="00000000" w:rsidDel="00000000" w:rsidP="00000000" w:rsidRDefault="00000000" w:rsidRPr="00000000" w14:paraId="0000000C">
      <w:pPr>
        <w:numPr>
          <w:ilvl w:val="0"/>
          <w:numId w:val="1"/>
        </w:numPr>
        <w:spacing w:line="276" w:lineRule="auto"/>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Contract/Checklist</w:t>
      </w:r>
    </w:p>
    <w:p w:rsidR="00000000" w:rsidDel="00000000" w:rsidP="00000000" w:rsidRDefault="00000000" w:rsidRPr="00000000" w14:paraId="0000000D">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LCP’s custom is to give returning families the opportunity to request their preferences ahead of the general community. </w:t>
      </w:r>
      <w:r w:rsidDel="00000000" w:rsidR="00000000" w:rsidRPr="00000000">
        <w:rPr>
          <w:rFonts w:ascii="Times New Roman" w:cs="Times New Roman" w:eastAsia="Times New Roman" w:hAnsi="Times New Roman"/>
          <w:b w:val="1"/>
          <w:rtl w:val="0"/>
        </w:rPr>
        <w:t xml:space="preserve">Please return this paperwork by February 12th. </w:t>
      </w:r>
      <w:r w:rsidDel="00000000" w:rsidR="00000000" w:rsidRPr="00000000">
        <w:rPr>
          <w:rFonts w:ascii="Times New Roman" w:cs="Times New Roman" w:eastAsia="Times New Roman" w:hAnsi="Times New Roman"/>
          <w:rtl w:val="0"/>
        </w:rPr>
        <w:t xml:space="preserve">This helps us accommodate your requests and communicate to new families about potential openings. </w:t>
      </w:r>
      <w:r w:rsidDel="00000000" w:rsidR="00000000" w:rsidRPr="00000000">
        <w:rPr>
          <w:rFonts w:ascii="Times New Roman" w:cs="Times New Roman" w:eastAsia="Times New Roman" w:hAnsi="Times New Roman"/>
          <w:b w:val="1"/>
          <w:rtl w:val="0"/>
        </w:rPr>
        <w:t xml:space="preserve">After February 12th, enrollment will be first come, first served. Children are entered for enrolled</w:t>
      </w:r>
      <w:r w:rsidDel="00000000" w:rsidR="00000000" w:rsidRPr="00000000">
        <w:rPr>
          <w:rFonts w:ascii="Times New Roman" w:cs="Times New Roman" w:eastAsia="Times New Roman" w:hAnsi="Times New Roman"/>
          <w:b w:val="1"/>
          <w:u w:val="single"/>
          <w:rtl w:val="0"/>
        </w:rPr>
        <w:t xml:space="preserve"> as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u w:val="single"/>
          <w:rtl w:val="0"/>
        </w:rPr>
        <w:t xml:space="preserve">applications are returned so sooner is better for you preferred choices</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important change to note for next school year: </w:t>
      </w:r>
      <w:r w:rsidDel="00000000" w:rsidR="00000000" w:rsidRPr="00000000">
        <w:rPr>
          <w:rFonts w:ascii="Times New Roman" w:cs="Times New Roman" w:eastAsia="Times New Roman" w:hAnsi="Times New Roman"/>
          <w:b w:val="1"/>
          <w:rtl w:val="0"/>
        </w:rPr>
        <w:t xml:space="preserve">T</w:t>
      </w:r>
      <w:r w:rsidDel="00000000" w:rsidR="00000000" w:rsidRPr="00000000">
        <w:rPr>
          <w:rFonts w:ascii="Times New Roman" w:cs="Times New Roman" w:eastAsia="Times New Roman" w:hAnsi="Times New Roman"/>
          <w:b w:val="1"/>
          <w:rtl w:val="0"/>
        </w:rPr>
        <w:t xml:space="preserve">he board is proposing a $5 per session tuition increase, from $85 per session to $90 per session.</w:t>
      </w:r>
      <w:r w:rsidDel="00000000" w:rsidR="00000000" w:rsidRPr="00000000">
        <w:rPr>
          <w:rFonts w:ascii="Times New Roman" w:cs="Times New Roman" w:eastAsia="Times New Roman" w:hAnsi="Times New Roman"/>
          <w:rtl w:val="0"/>
        </w:rPr>
        <w:t xml:space="preserve"> Tuition rates have not been increased in over five years, but we believe that this increase will be needed in order to continue to meet the preschool’s budget. This will be confirmed and voted on at our May all family meeting</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include your $50 non-refundable enrollment processing fee by February 12th along with your other enrollment paperwork. This helps cover handwriting workbooks, paperwork by the director and accountant to set up your enrollment, and complete immunization reporting. </w:t>
      </w:r>
      <w:r w:rsidDel="00000000" w:rsidR="00000000" w:rsidRPr="00000000">
        <w:rPr>
          <w:rFonts w:ascii="Times New Roman" w:cs="Times New Roman" w:eastAsia="Times New Roman" w:hAnsi="Times New Roman"/>
          <w:b w:val="1"/>
          <w:rtl w:val="0"/>
        </w:rPr>
        <w:t xml:space="preserve">Families that will be sending their children </w:t>
      </w:r>
      <w:r w:rsidDel="00000000" w:rsidR="00000000" w:rsidRPr="00000000">
        <w:rPr>
          <w:rFonts w:ascii="Times New Roman" w:cs="Times New Roman" w:eastAsia="Times New Roman" w:hAnsi="Times New Roman"/>
          <w:b w:val="1"/>
          <w:u w:val="single"/>
          <w:rtl w:val="0"/>
        </w:rPr>
        <w:t xml:space="preserve">only</w:t>
      </w:r>
      <w:r w:rsidDel="00000000" w:rsidR="00000000" w:rsidRPr="00000000">
        <w:rPr>
          <w:rFonts w:ascii="Times New Roman" w:cs="Times New Roman" w:eastAsia="Times New Roman" w:hAnsi="Times New Roman"/>
          <w:b w:val="1"/>
          <w:rtl w:val="0"/>
        </w:rPr>
        <w:t xml:space="preserve"> for 10 hours per week and who will receive Public PreK funding do not need to pay this $50 enrollment fee.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3">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do not plan to enroll at LCP for next year, please leave these forms with Kerry or Amber. And good luck with your child’s next endeavor. As always, please feel free to contact Kerry, me, or any Board member with questions.  </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Best Wishes,</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Erin Buckwalter </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LCP Board President</w:t>
      </w:r>
    </w:p>
    <w:p w:rsidR="00000000" w:rsidDel="00000000" w:rsidP="00000000" w:rsidRDefault="00000000" w:rsidRPr="00000000" w14:paraId="0000001A">
      <w:pPr>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erin.buckwalter@gmail.com</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(802) 343-5396</w:t>
      </w:r>
      <w:r w:rsidDel="00000000" w:rsidR="00000000" w:rsidRPr="00000000">
        <w:rPr>
          <w:rtl w:val="0"/>
        </w:rPr>
      </w:r>
    </w:p>
    <w:sectPr>
      <w:pgSz w:h="15840" w:w="12240" w:orient="portrait"/>
      <w:pgMar w:bottom="108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GoudyHandtooled B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erin.buckwal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